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DF" w:rsidRPr="003D1CDF" w:rsidRDefault="003D1CDF" w:rsidP="003D1CD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CDF">
        <w:rPr>
          <w:rFonts w:ascii="Times New Roman" w:hAnsi="Times New Roman" w:cs="Times New Roman"/>
          <w:b/>
          <w:sz w:val="32"/>
          <w:szCs w:val="32"/>
        </w:rPr>
        <w:t>Требования к оформлению текста</w:t>
      </w:r>
    </w:p>
    <w:p w:rsidR="003D1CDF" w:rsidRDefault="003D1CDF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1. Авторский машинописный оригинал должен быть отпеч</w:t>
      </w:r>
      <w:r w:rsidRPr="00913241">
        <w:rPr>
          <w:rFonts w:ascii="Times New Roman" w:hAnsi="Times New Roman" w:cs="Times New Roman"/>
          <w:sz w:val="32"/>
          <w:szCs w:val="32"/>
        </w:rPr>
        <w:t>а</w:t>
      </w:r>
      <w:r w:rsidRPr="00913241">
        <w:rPr>
          <w:rFonts w:ascii="Times New Roman" w:hAnsi="Times New Roman" w:cs="Times New Roman"/>
          <w:sz w:val="32"/>
          <w:szCs w:val="32"/>
        </w:rPr>
        <w:t>тан на компьютере прямы</w:t>
      </w:r>
      <w:r w:rsidR="007257F7">
        <w:rPr>
          <w:rFonts w:ascii="Times New Roman" w:hAnsi="Times New Roman" w:cs="Times New Roman"/>
          <w:sz w:val="32"/>
          <w:szCs w:val="32"/>
        </w:rPr>
        <w:t>м шрифтом № 16 через 1 интервал для учебного пособия и 14 – для научного издания.</w:t>
      </w:r>
      <w:r w:rsidRPr="00913241">
        <w:rPr>
          <w:rFonts w:ascii="Times New Roman" w:hAnsi="Times New Roman" w:cs="Times New Roman"/>
          <w:sz w:val="32"/>
          <w:szCs w:val="32"/>
        </w:rPr>
        <w:t xml:space="preserve"> Текст распечатыв</w:t>
      </w:r>
      <w:r w:rsidRPr="00913241">
        <w:rPr>
          <w:rFonts w:ascii="Times New Roman" w:hAnsi="Times New Roman" w:cs="Times New Roman"/>
          <w:sz w:val="32"/>
          <w:szCs w:val="32"/>
        </w:rPr>
        <w:t>а</w:t>
      </w:r>
      <w:r w:rsidRPr="00913241">
        <w:rPr>
          <w:rFonts w:ascii="Times New Roman" w:hAnsi="Times New Roman" w:cs="Times New Roman"/>
          <w:sz w:val="32"/>
          <w:szCs w:val="32"/>
        </w:rPr>
        <w:t>ется на одной стороне бумаги одинакового формата</w:t>
      </w:r>
      <w:proofErr w:type="gramStart"/>
      <w:r w:rsidRPr="00913241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913241">
        <w:rPr>
          <w:rFonts w:ascii="Times New Roman" w:hAnsi="Times New Roman" w:cs="Times New Roman"/>
          <w:sz w:val="32"/>
          <w:szCs w:val="32"/>
        </w:rPr>
        <w:t xml:space="preserve"> 4 (210х</w:t>
      </w:r>
      <w:bookmarkStart w:id="0" w:name="_GoBack"/>
      <w:bookmarkEnd w:id="0"/>
      <w:r w:rsidRPr="00913241">
        <w:rPr>
          <w:rFonts w:ascii="Times New Roman" w:hAnsi="Times New Roman" w:cs="Times New Roman"/>
          <w:sz w:val="32"/>
          <w:szCs w:val="32"/>
        </w:rPr>
        <w:t xml:space="preserve">297).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913241">
        <w:rPr>
          <w:rFonts w:ascii="Times New Roman" w:hAnsi="Times New Roman" w:cs="Times New Roman"/>
          <w:sz w:val="32"/>
          <w:szCs w:val="32"/>
        </w:rPr>
        <w:t>Напечатанный текст должен иметь поля следующих разм</w:t>
      </w:r>
      <w:r w:rsidRPr="00913241">
        <w:rPr>
          <w:rFonts w:ascii="Times New Roman" w:hAnsi="Times New Roman" w:cs="Times New Roman"/>
          <w:sz w:val="32"/>
          <w:szCs w:val="32"/>
        </w:rPr>
        <w:t>е</w:t>
      </w:r>
      <w:r w:rsidRPr="00913241">
        <w:rPr>
          <w:rFonts w:ascii="Times New Roman" w:hAnsi="Times New Roman" w:cs="Times New Roman"/>
          <w:sz w:val="32"/>
          <w:szCs w:val="32"/>
        </w:rPr>
        <w:t>ров: верхне</w:t>
      </w:r>
      <w:r>
        <w:rPr>
          <w:rFonts w:ascii="Times New Roman" w:hAnsi="Times New Roman" w:cs="Times New Roman"/>
          <w:sz w:val="32"/>
          <w:szCs w:val="32"/>
        </w:rPr>
        <w:t>е – 30 мм, нижнее – 30 мм, правое – 30 мм, левое – 30</w:t>
      </w:r>
      <w:r w:rsidR="007257F7">
        <w:rPr>
          <w:rFonts w:ascii="Times New Roman" w:hAnsi="Times New Roman" w:cs="Times New Roman"/>
          <w:sz w:val="32"/>
          <w:szCs w:val="32"/>
        </w:rPr>
        <w:t> </w:t>
      </w:r>
      <w:r w:rsidRPr="00913241">
        <w:rPr>
          <w:rFonts w:ascii="Times New Roman" w:hAnsi="Times New Roman" w:cs="Times New Roman"/>
          <w:sz w:val="32"/>
          <w:szCs w:val="32"/>
        </w:rPr>
        <w:t>мм.</w:t>
      </w:r>
      <w:proofErr w:type="gramEnd"/>
      <w:r w:rsidRPr="00913241">
        <w:rPr>
          <w:rFonts w:ascii="Times New Roman" w:hAnsi="Times New Roman" w:cs="Times New Roman"/>
          <w:sz w:val="32"/>
          <w:szCs w:val="32"/>
        </w:rPr>
        <w:t xml:space="preserve"> </w:t>
      </w:r>
      <w:r w:rsidR="009E7E8E">
        <w:rPr>
          <w:rFonts w:ascii="Times New Roman" w:hAnsi="Times New Roman" w:cs="Times New Roman"/>
          <w:sz w:val="32"/>
          <w:szCs w:val="32"/>
        </w:rPr>
        <w:t xml:space="preserve">Для электронного можно оставлять любые поля.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3. Номер страницы печатается на 0,5 см от текста, проставл</w:t>
      </w:r>
      <w:r w:rsidRPr="00913241">
        <w:rPr>
          <w:rFonts w:ascii="Times New Roman" w:hAnsi="Times New Roman" w:cs="Times New Roman"/>
          <w:sz w:val="32"/>
          <w:szCs w:val="32"/>
        </w:rPr>
        <w:t>я</w:t>
      </w:r>
      <w:r w:rsidRPr="00913241">
        <w:rPr>
          <w:rFonts w:ascii="Times New Roman" w:hAnsi="Times New Roman" w:cs="Times New Roman"/>
          <w:sz w:val="32"/>
          <w:szCs w:val="32"/>
        </w:rPr>
        <w:t>ется посередине верхнего или нижнего поля</w:t>
      </w:r>
      <w:r w:rsidR="00623F8C">
        <w:rPr>
          <w:rFonts w:ascii="Times New Roman" w:hAnsi="Times New Roman" w:cs="Times New Roman"/>
          <w:sz w:val="32"/>
          <w:szCs w:val="32"/>
        </w:rPr>
        <w:t xml:space="preserve"> (от 0,5 до 1,25 допу</w:t>
      </w:r>
      <w:r w:rsidR="00623F8C">
        <w:rPr>
          <w:rFonts w:ascii="Times New Roman" w:hAnsi="Times New Roman" w:cs="Times New Roman"/>
          <w:sz w:val="32"/>
          <w:szCs w:val="32"/>
        </w:rPr>
        <w:t>с</w:t>
      </w:r>
      <w:r w:rsidR="00623F8C">
        <w:rPr>
          <w:rFonts w:ascii="Times New Roman" w:hAnsi="Times New Roman" w:cs="Times New Roman"/>
          <w:sz w:val="32"/>
          <w:szCs w:val="32"/>
        </w:rPr>
        <w:t>кается</w:t>
      </w:r>
      <w:r w:rsidR="00340C3A">
        <w:rPr>
          <w:rFonts w:ascii="Times New Roman" w:hAnsi="Times New Roman" w:cs="Times New Roman"/>
          <w:sz w:val="32"/>
          <w:szCs w:val="32"/>
        </w:rPr>
        <w:t xml:space="preserve">, оптимально – 1,25).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4. Авторский текстовой машинописный оригинал включает следующие элементы: – обложку – не входит в общую нумерацию страниц; – титульный лист – первая страница будущего издания (не нумеруется); – оборот титульного листа – вторая страница (не н</w:t>
      </w:r>
      <w:r w:rsidRPr="00913241">
        <w:rPr>
          <w:rFonts w:ascii="Times New Roman" w:hAnsi="Times New Roman" w:cs="Times New Roman"/>
          <w:sz w:val="32"/>
          <w:szCs w:val="32"/>
        </w:rPr>
        <w:t>у</w:t>
      </w:r>
      <w:r w:rsidRPr="00913241">
        <w:rPr>
          <w:rFonts w:ascii="Times New Roman" w:hAnsi="Times New Roman" w:cs="Times New Roman"/>
          <w:sz w:val="32"/>
          <w:szCs w:val="32"/>
        </w:rPr>
        <w:t>меруется); – основной текст издания начинается с третьей стран</w:t>
      </w:r>
      <w:r w:rsidRPr="00913241">
        <w:rPr>
          <w:rFonts w:ascii="Times New Roman" w:hAnsi="Times New Roman" w:cs="Times New Roman"/>
          <w:sz w:val="32"/>
          <w:szCs w:val="32"/>
        </w:rPr>
        <w:t>и</w:t>
      </w:r>
      <w:r w:rsidRPr="00913241">
        <w:rPr>
          <w:rFonts w:ascii="Times New Roman" w:hAnsi="Times New Roman" w:cs="Times New Roman"/>
          <w:sz w:val="32"/>
          <w:szCs w:val="32"/>
        </w:rPr>
        <w:t>цы; – библиографические ссылки и списки использованной литер</w:t>
      </w:r>
      <w:r w:rsidRPr="00913241">
        <w:rPr>
          <w:rFonts w:ascii="Times New Roman" w:hAnsi="Times New Roman" w:cs="Times New Roman"/>
          <w:sz w:val="32"/>
          <w:szCs w:val="32"/>
        </w:rPr>
        <w:t>а</w:t>
      </w:r>
      <w:r w:rsidRPr="00913241">
        <w:rPr>
          <w:rFonts w:ascii="Times New Roman" w:hAnsi="Times New Roman" w:cs="Times New Roman"/>
          <w:sz w:val="32"/>
          <w:szCs w:val="32"/>
        </w:rPr>
        <w:t>туры; – Оглавление; – вы</w:t>
      </w:r>
      <w:r>
        <w:rPr>
          <w:rFonts w:ascii="Times New Roman" w:hAnsi="Times New Roman" w:cs="Times New Roman"/>
          <w:sz w:val="32"/>
          <w:szCs w:val="32"/>
        </w:rPr>
        <w:t xml:space="preserve">ходные сведения и др.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 xml:space="preserve">5. В сплошную нумерацию включаются все перечисленные элементы, исключая обложку.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6. Должны соблюдаться все грамматические правила перен</w:t>
      </w:r>
      <w:r w:rsidRPr="00913241">
        <w:rPr>
          <w:rFonts w:ascii="Times New Roman" w:hAnsi="Times New Roman" w:cs="Times New Roman"/>
          <w:sz w:val="32"/>
          <w:szCs w:val="32"/>
        </w:rPr>
        <w:t>о</w:t>
      </w:r>
      <w:r w:rsidRPr="00913241">
        <w:rPr>
          <w:rFonts w:ascii="Times New Roman" w:hAnsi="Times New Roman" w:cs="Times New Roman"/>
          <w:sz w:val="32"/>
          <w:szCs w:val="32"/>
        </w:rPr>
        <w:t>сов, а также специальные правила, приведенные ниже.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 xml:space="preserve"> 7. Не допускаются переносы, которые могут исказить смысл, а также неблагозвучные.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8. Не должны быть разделены переносом: а) сокращения, а</w:t>
      </w:r>
      <w:r w:rsidRPr="00913241">
        <w:rPr>
          <w:rFonts w:ascii="Times New Roman" w:hAnsi="Times New Roman" w:cs="Times New Roman"/>
          <w:sz w:val="32"/>
          <w:szCs w:val="32"/>
        </w:rPr>
        <w:t>б</w:t>
      </w:r>
      <w:r w:rsidRPr="00913241">
        <w:rPr>
          <w:rFonts w:ascii="Times New Roman" w:hAnsi="Times New Roman" w:cs="Times New Roman"/>
          <w:sz w:val="32"/>
          <w:szCs w:val="32"/>
        </w:rPr>
        <w:t xml:space="preserve">бревиатуры, например: </w:t>
      </w:r>
      <w:proofErr w:type="gramStart"/>
      <w:r w:rsidRPr="00913241">
        <w:rPr>
          <w:rFonts w:ascii="Times New Roman" w:hAnsi="Times New Roman" w:cs="Times New Roman"/>
          <w:sz w:val="32"/>
          <w:szCs w:val="32"/>
        </w:rPr>
        <w:t>СССР, ВИНИТИ, КЗОТ; б) сокращенные выражения: и т. д., и т. п. и др.; в) цифры, образующие одно пон</w:t>
      </w:r>
      <w:r w:rsidRPr="00913241">
        <w:rPr>
          <w:rFonts w:ascii="Times New Roman" w:hAnsi="Times New Roman" w:cs="Times New Roman"/>
          <w:sz w:val="32"/>
          <w:szCs w:val="32"/>
        </w:rPr>
        <w:t>я</w:t>
      </w:r>
      <w:r w:rsidRPr="00913241">
        <w:rPr>
          <w:rFonts w:ascii="Times New Roman" w:hAnsi="Times New Roman" w:cs="Times New Roman"/>
          <w:sz w:val="32"/>
          <w:szCs w:val="32"/>
        </w:rPr>
        <w:t>тие; в случае необходимости могут быть разделены числа, соед</w:t>
      </w:r>
      <w:r w:rsidRPr="00913241">
        <w:rPr>
          <w:rFonts w:ascii="Times New Roman" w:hAnsi="Times New Roman" w:cs="Times New Roman"/>
          <w:sz w:val="32"/>
          <w:szCs w:val="32"/>
        </w:rPr>
        <w:t>и</w:t>
      </w:r>
      <w:r w:rsidRPr="00913241">
        <w:rPr>
          <w:rFonts w:ascii="Times New Roman" w:hAnsi="Times New Roman" w:cs="Times New Roman"/>
          <w:sz w:val="32"/>
          <w:szCs w:val="32"/>
        </w:rPr>
        <w:lastRenderedPageBreak/>
        <w:t>ненные знаком тире, например: 1941–1945 гг., Х–ХII вв. н. э., пр</w:t>
      </w:r>
      <w:r w:rsidRPr="00913241">
        <w:rPr>
          <w:rFonts w:ascii="Times New Roman" w:hAnsi="Times New Roman" w:cs="Times New Roman"/>
          <w:sz w:val="32"/>
          <w:szCs w:val="32"/>
        </w:rPr>
        <w:t>и</w:t>
      </w:r>
      <w:r w:rsidRPr="00913241">
        <w:rPr>
          <w:rFonts w:ascii="Times New Roman" w:hAnsi="Times New Roman" w:cs="Times New Roman"/>
          <w:sz w:val="32"/>
          <w:szCs w:val="32"/>
        </w:rPr>
        <w:t xml:space="preserve">чем знак тире оставляется на первой строке. 9. </w:t>
      </w:r>
      <w:proofErr w:type="gramEnd"/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Не отделяются при переносе из одной строки в другую: а) ф</w:t>
      </w:r>
      <w:r w:rsidRPr="00913241">
        <w:rPr>
          <w:rFonts w:ascii="Times New Roman" w:hAnsi="Times New Roman" w:cs="Times New Roman"/>
          <w:sz w:val="32"/>
          <w:szCs w:val="32"/>
        </w:rPr>
        <w:t>а</w:t>
      </w:r>
      <w:r w:rsidRPr="00913241">
        <w:rPr>
          <w:rFonts w:ascii="Times New Roman" w:hAnsi="Times New Roman" w:cs="Times New Roman"/>
          <w:sz w:val="32"/>
          <w:szCs w:val="32"/>
        </w:rPr>
        <w:t xml:space="preserve">милии от инициалов или один инициал от другого; б) сокращенные слова от имен собственных, к которым они относятся, например: тов. Иванов, г. Кемерово, ул. Ленина;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в) цифры или буквы со скобкой или точкой (при перечисл</w:t>
      </w:r>
      <w:r w:rsidRPr="00913241">
        <w:rPr>
          <w:rFonts w:ascii="Times New Roman" w:hAnsi="Times New Roman" w:cs="Times New Roman"/>
          <w:sz w:val="32"/>
          <w:szCs w:val="32"/>
        </w:rPr>
        <w:t>е</w:t>
      </w:r>
      <w:r w:rsidRPr="00913241">
        <w:rPr>
          <w:rFonts w:ascii="Times New Roman" w:hAnsi="Times New Roman" w:cs="Times New Roman"/>
          <w:sz w:val="32"/>
          <w:szCs w:val="32"/>
        </w:rPr>
        <w:t>нии) от следующего за ними слова; г) римские или арабские цифры от их сокращенных наименований, н</w:t>
      </w:r>
      <w:r w:rsidR="00E07CCB">
        <w:rPr>
          <w:rFonts w:ascii="Times New Roman" w:hAnsi="Times New Roman" w:cs="Times New Roman"/>
          <w:sz w:val="32"/>
          <w:szCs w:val="32"/>
        </w:rPr>
        <w:t>апример: 1970 г., 1000 руб., ХХ </w:t>
      </w:r>
      <w:r w:rsidRPr="00913241">
        <w:rPr>
          <w:rFonts w:ascii="Times New Roman" w:hAnsi="Times New Roman" w:cs="Times New Roman"/>
          <w:sz w:val="32"/>
          <w:szCs w:val="32"/>
        </w:rPr>
        <w:t xml:space="preserve">век;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д) знаки и обозначения</w:t>
      </w:r>
      <w:proofErr w:type="gramStart"/>
      <w:r w:rsidRPr="00913241">
        <w:rPr>
          <w:rFonts w:ascii="Times New Roman" w:hAnsi="Times New Roman" w:cs="Times New Roman"/>
          <w:sz w:val="32"/>
          <w:szCs w:val="32"/>
        </w:rPr>
        <w:t xml:space="preserve"> (№, §, %) </w:t>
      </w:r>
      <w:proofErr w:type="gramEnd"/>
      <w:r w:rsidRPr="00913241">
        <w:rPr>
          <w:rFonts w:ascii="Times New Roman" w:hAnsi="Times New Roman" w:cs="Times New Roman"/>
          <w:sz w:val="32"/>
          <w:szCs w:val="32"/>
        </w:rPr>
        <w:t>от следующих за ними цифр</w:t>
      </w:r>
      <w:r>
        <w:rPr>
          <w:rFonts w:ascii="Times New Roman" w:hAnsi="Times New Roman" w:cs="Times New Roman"/>
          <w:sz w:val="32"/>
          <w:szCs w:val="32"/>
        </w:rPr>
        <w:t>, например: № 75, 100 %;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 xml:space="preserve"> е) предлоги, которыми начинаются предложения (после точки с запятой или равносильных знаков) от следующих за ними слов. Не оставляются в конце строки союзы. </w:t>
      </w:r>
    </w:p>
    <w:p w:rsidR="00913241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 xml:space="preserve">10. </w:t>
      </w:r>
      <w:proofErr w:type="gramStart"/>
      <w:r w:rsidRPr="00913241">
        <w:rPr>
          <w:rFonts w:ascii="Times New Roman" w:hAnsi="Times New Roman" w:cs="Times New Roman"/>
          <w:sz w:val="32"/>
          <w:szCs w:val="32"/>
        </w:rPr>
        <w:t>Не отделяются пробелом: а) точки или запятые от предш</w:t>
      </w:r>
      <w:r w:rsidRPr="00913241">
        <w:rPr>
          <w:rFonts w:ascii="Times New Roman" w:hAnsi="Times New Roman" w:cs="Times New Roman"/>
          <w:sz w:val="32"/>
          <w:szCs w:val="32"/>
        </w:rPr>
        <w:t>е</w:t>
      </w:r>
      <w:r w:rsidRPr="00913241">
        <w:rPr>
          <w:rFonts w:ascii="Times New Roman" w:hAnsi="Times New Roman" w:cs="Times New Roman"/>
          <w:sz w:val="32"/>
          <w:szCs w:val="32"/>
        </w:rPr>
        <w:t>ствующего текста; б) многоточие, как и знак паузы, от предш</w:t>
      </w:r>
      <w:r w:rsidRPr="00913241">
        <w:rPr>
          <w:rFonts w:ascii="Times New Roman" w:hAnsi="Times New Roman" w:cs="Times New Roman"/>
          <w:sz w:val="32"/>
          <w:szCs w:val="32"/>
        </w:rPr>
        <w:t>е</w:t>
      </w:r>
      <w:r w:rsidRPr="00913241">
        <w:rPr>
          <w:rFonts w:ascii="Times New Roman" w:hAnsi="Times New Roman" w:cs="Times New Roman"/>
          <w:sz w:val="32"/>
          <w:szCs w:val="32"/>
        </w:rPr>
        <w:t>ствующего и следующего за ним слова; в) тире между цифрами, обозначающими пределы величины; г) тире от запятой и кавычки; д) знак дефис между союзами и при переносе; е) кавычки и скобки от заключенных в них слов;</w:t>
      </w:r>
      <w:proofErr w:type="gramEnd"/>
      <w:r w:rsidRPr="00913241">
        <w:rPr>
          <w:rFonts w:ascii="Times New Roman" w:hAnsi="Times New Roman" w:cs="Times New Roman"/>
          <w:sz w:val="32"/>
          <w:szCs w:val="32"/>
        </w:rPr>
        <w:t xml:space="preserve"> ж) знаки сноски от предшествующей точки или запятой; з) знаки плюс, минус и плюс-минус. </w:t>
      </w:r>
    </w:p>
    <w:p w:rsidR="003D1CDF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11. Отделяют пробелом: а) тире между словами с обеих ст</w:t>
      </w:r>
      <w:r w:rsidRPr="00913241">
        <w:rPr>
          <w:rFonts w:ascii="Times New Roman" w:hAnsi="Times New Roman" w:cs="Times New Roman"/>
          <w:sz w:val="32"/>
          <w:szCs w:val="32"/>
        </w:rPr>
        <w:t>о</w:t>
      </w:r>
      <w:r w:rsidRPr="00913241">
        <w:rPr>
          <w:rFonts w:ascii="Times New Roman" w:hAnsi="Times New Roman" w:cs="Times New Roman"/>
          <w:sz w:val="32"/>
          <w:szCs w:val="32"/>
        </w:rPr>
        <w:t>рон; 32 б) тире в прямой речи в начале абзаца; в) знак дефис внутри текста, набранного в разрядку; г) знаки сноски-цифры и звездочки от следующего за ними текста; д) знаки номера и параграфа от сл</w:t>
      </w:r>
      <w:r w:rsidRPr="00913241">
        <w:rPr>
          <w:rFonts w:ascii="Times New Roman" w:hAnsi="Times New Roman" w:cs="Times New Roman"/>
          <w:sz w:val="32"/>
          <w:szCs w:val="32"/>
        </w:rPr>
        <w:t>е</w:t>
      </w:r>
      <w:r w:rsidRPr="00913241">
        <w:rPr>
          <w:rFonts w:ascii="Times New Roman" w:hAnsi="Times New Roman" w:cs="Times New Roman"/>
          <w:sz w:val="32"/>
          <w:szCs w:val="32"/>
        </w:rPr>
        <w:t xml:space="preserve">дующей за ними цифры. </w:t>
      </w:r>
    </w:p>
    <w:p w:rsidR="003D1CDF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 xml:space="preserve">12. При наборе заголовков строки не должны заканчиваться предлогом, союзом или наречием, их необходимо перенести в начало следующей строки. </w:t>
      </w:r>
    </w:p>
    <w:p w:rsidR="003D1CDF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lastRenderedPageBreak/>
        <w:t xml:space="preserve">13. Переносы в заголовках не допускаются. </w:t>
      </w:r>
    </w:p>
    <w:p w:rsidR="003D1CDF" w:rsidRDefault="00913241" w:rsidP="0091324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14. Заголовки в строках разбиваются по смысловому знач</w:t>
      </w:r>
      <w:r w:rsidRPr="00913241">
        <w:rPr>
          <w:rFonts w:ascii="Times New Roman" w:hAnsi="Times New Roman" w:cs="Times New Roman"/>
          <w:sz w:val="32"/>
          <w:szCs w:val="32"/>
        </w:rPr>
        <w:t>е</w:t>
      </w:r>
      <w:r w:rsidRPr="00913241">
        <w:rPr>
          <w:rFonts w:ascii="Times New Roman" w:hAnsi="Times New Roman" w:cs="Times New Roman"/>
          <w:sz w:val="32"/>
          <w:szCs w:val="32"/>
        </w:rPr>
        <w:t>нию. В них в конце не ставятся точки. Только если заголовок с</w:t>
      </w:r>
      <w:r w:rsidRPr="00913241">
        <w:rPr>
          <w:rFonts w:ascii="Times New Roman" w:hAnsi="Times New Roman" w:cs="Times New Roman"/>
          <w:sz w:val="32"/>
          <w:szCs w:val="32"/>
        </w:rPr>
        <w:t>о</w:t>
      </w:r>
      <w:r w:rsidRPr="00913241">
        <w:rPr>
          <w:rFonts w:ascii="Times New Roman" w:hAnsi="Times New Roman" w:cs="Times New Roman"/>
          <w:sz w:val="32"/>
          <w:szCs w:val="32"/>
        </w:rPr>
        <w:t>держит 2 предложения, тогда одно от другого отделяется точкой.</w:t>
      </w:r>
    </w:p>
    <w:p w:rsidR="003D1CDF" w:rsidRDefault="00913241" w:rsidP="003D1CD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>15. Заголовки не должны быть последним текстом на странице – это висячая строка. Висячая строка – начальная строка абзаца или название статьи, главы, параграфа и т. д., завершающие страницу (нижняя висячая строка) или концевая неполная строка абзаца, начинающая страницу (верхняя висячая строка), недопустимые по техническим</w:t>
      </w:r>
      <w:r w:rsidR="003D1CDF">
        <w:rPr>
          <w:rFonts w:ascii="Times New Roman" w:hAnsi="Times New Roman" w:cs="Times New Roman"/>
          <w:sz w:val="32"/>
          <w:szCs w:val="32"/>
        </w:rPr>
        <w:t xml:space="preserve"> правилам верстки.</w:t>
      </w:r>
    </w:p>
    <w:p w:rsidR="00F54448" w:rsidRDefault="00913241" w:rsidP="003D1CD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241">
        <w:rPr>
          <w:rFonts w:ascii="Times New Roman" w:hAnsi="Times New Roman" w:cs="Times New Roman"/>
          <w:sz w:val="32"/>
          <w:szCs w:val="32"/>
        </w:rPr>
        <w:t xml:space="preserve"> 1</w:t>
      </w:r>
      <w:r w:rsidR="003D1CDF">
        <w:rPr>
          <w:rFonts w:ascii="Times New Roman" w:hAnsi="Times New Roman" w:cs="Times New Roman"/>
          <w:sz w:val="32"/>
          <w:szCs w:val="32"/>
        </w:rPr>
        <w:t>6</w:t>
      </w:r>
      <w:r w:rsidRPr="00913241">
        <w:rPr>
          <w:rFonts w:ascii="Times New Roman" w:hAnsi="Times New Roman" w:cs="Times New Roman"/>
          <w:sz w:val="32"/>
          <w:szCs w:val="32"/>
        </w:rPr>
        <w:t>. Иллюстративный материал (фотографии, чертежи, схемы, рисунки, графики, диаграммы и т. д.) представляется одновременно с рукописью и располагается непосредственно в тексте рукописи в последовательности, соответствующей упоминанию о них в тексте.</w:t>
      </w:r>
    </w:p>
    <w:p w:rsidR="00340C3A" w:rsidRDefault="00340C3A" w:rsidP="003D1CD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 Рисунки оформляются следующим образом (14 шрифтом</w:t>
      </w:r>
      <w:r w:rsidR="007257F7">
        <w:rPr>
          <w:rFonts w:ascii="Times New Roman" w:hAnsi="Times New Roman" w:cs="Times New Roman"/>
          <w:sz w:val="32"/>
          <w:szCs w:val="32"/>
        </w:rPr>
        <w:t xml:space="preserve"> в учебном, 12 – в научном</w:t>
      </w:r>
      <w:r>
        <w:rPr>
          <w:rFonts w:ascii="Times New Roman" w:hAnsi="Times New Roman" w:cs="Times New Roman"/>
          <w:sz w:val="32"/>
          <w:szCs w:val="32"/>
        </w:rPr>
        <w:t>)</w:t>
      </w:r>
      <w:r w:rsidR="007257F7">
        <w:rPr>
          <w:rFonts w:ascii="Times New Roman" w:hAnsi="Times New Roman" w:cs="Times New Roman"/>
          <w:sz w:val="32"/>
          <w:szCs w:val="32"/>
        </w:rPr>
        <w:t>.</w:t>
      </w:r>
    </w:p>
    <w:p w:rsidR="00340C3A" w:rsidRDefault="00340C3A" w:rsidP="003D1CD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40C3A" w:rsidRDefault="00340C3A" w:rsidP="003D1CDF">
      <w:pPr>
        <w:ind w:firstLine="709"/>
        <w:jc w:val="both"/>
        <w:rPr>
          <w:rFonts w:ascii="Times New Roman" w:hAnsi="Times New Roman" w:cs="Times New Roman"/>
          <w:sz w:val="26"/>
        </w:rPr>
      </w:pPr>
      <w:r w:rsidRPr="00340C3A">
        <w:rPr>
          <w:rFonts w:ascii="Times New Roman" w:hAnsi="Times New Roman" w:cs="Times New Roman"/>
          <w:sz w:val="26"/>
        </w:rPr>
        <w:t>Рис</w:t>
      </w:r>
      <w:r>
        <w:rPr>
          <w:rFonts w:ascii="Times New Roman" w:hAnsi="Times New Roman" w:cs="Times New Roman"/>
          <w:sz w:val="26"/>
        </w:rPr>
        <w:t xml:space="preserve">. </w:t>
      </w:r>
      <w:r w:rsidRPr="00340C3A">
        <w:rPr>
          <w:rFonts w:ascii="Times New Roman" w:hAnsi="Times New Roman" w:cs="Times New Roman"/>
          <w:sz w:val="26"/>
          <w:highlight w:val="yellow"/>
        </w:rPr>
        <w:t>1.</w:t>
      </w:r>
      <w:r w:rsidRPr="00340C3A">
        <w:rPr>
          <w:rFonts w:ascii="Times New Roman" w:hAnsi="Times New Roman" w:cs="Times New Roman"/>
          <w:sz w:val="26"/>
        </w:rPr>
        <w:t xml:space="preserve"> Название рисунка</w:t>
      </w:r>
    </w:p>
    <w:p w:rsidR="007257F7" w:rsidRPr="00957EF8" w:rsidRDefault="007257F7" w:rsidP="007257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7EF8">
        <w:rPr>
          <w:rFonts w:ascii="Times New Roman" w:hAnsi="Times New Roman" w:cs="Times New Roman"/>
          <w:sz w:val="32"/>
          <w:szCs w:val="32"/>
        </w:rPr>
        <w:t xml:space="preserve">18. Таблицы оформляются следующим образом (14 шрифтом в </w:t>
      </w:r>
      <w:proofErr w:type="gramStart"/>
      <w:r w:rsidRPr="00957EF8">
        <w:rPr>
          <w:rFonts w:ascii="Times New Roman" w:hAnsi="Times New Roman" w:cs="Times New Roman"/>
          <w:sz w:val="32"/>
          <w:szCs w:val="32"/>
        </w:rPr>
        <w:t>учебном</w:t>
      </w:r>
      <w:proofErr w:type="gramEnd"/>
      <w:r w:rsidRPr="00957EF8">
        <w:rPr>
          <w:rFonts w:ascii="Times New Roman" w:hAnsi="Times New Roman" w:cs="Times New Roman"/>
          <w:sz w:val="32"/>
          <w:szCs w:val="32"/>
        </w:rPr>
        <w:t>, 12 – в научном).</w:t>
      </w:r>
    </w:p>
    <w:p w:rsidR="00340C3A" w:rsidRPr="007257F7" w:rsidRDefault="00340C3A" w:rsidP="003D1C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C3A" w:rsidRPr="00340C3A" w:rsidRDefault="00340C3A" w:rsidP="00340C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340C3A">
        <w:rPr>
          <w:rFonts w:ascii="Times New Roman" w:eastAsia="Times New Roman" w:hAnsi="Times New Roman" w:cs="Times New Roman"/>
          <w:i/>
          <w:sz w:val="26"/>
          <w:szCs w:val="28"/>
          <w:highlight w:val="yellow"/>
          <w:lang w:eastAsia="ru-RU"/>
        </w:rPr>
        <w:t>Таблица 1</w:t>
      </w:r>
    </w:p>
    <w:p w:rsidR="00340C3A" w:rsidRPr="00340C3A" w:rsidRDefault="00340C3A" w:rsidP="00340C3A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Название таблицы</w:t>
      </w:r>
    </w:p>
    <w:sectPr w:rsidR="00340C3A" w:rsidRPr="0034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33"/>
    <w:rsid w:val="00340C3A"/>
    <w:rsid w:val="003D1CDF"/>
    <w:rsid w:val="00623F8C"/>
    <w:rsid w:val="007257F7"/>
    <w:rsid w:val="00913241"/>
    <w:rsid w:val="00957EF8"/>
    <w:rsid w:val="009E7E8E"/>
    <w:rsid w:val="00E07CCB"/>
    <w:rsid w:val="00E77A33"/>
    <w:rsid w:val="00F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1657-88FC-4C8B-BC6F-5778D4E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лмт</dc:creator>
  <cp:keywords/>
  <dc:description/>
  <cp:lastModifiedBy>Veronika</cp:lastModifiedBy>
  <cp:revision>14</cp:revision>
  <dcterms:created xsi:type="dcterms:W3CDTF">2019-07-18T09:11:00Z</dcterms:created>
  <dcterms:modified xsi:type="dcterms:W3CDTF">2023-03-27T03:01:00Z</dcterms:modified>
</cp:coreProperties>
</file>